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CF5F3E" w14:textId="6019D148" w:rsidR="002C0CF5" w:rsidRDefault="002C0CF5" w:rsidP="002C0CF5">
      <w:pPr>
        <w:jc w:val="right"/>
        <w:rPr>
          <w:b/>
          <w:bCs/>
          <w:color w:val="C00000"/>
          <w:sz w:val="40"/>
          <w:szCs w:val="40"/>
        </w:rPr>
      </w:pPr>
      <w:r>
        <w:rPr>
          <w:b/>
          <w:bCs/>
          <w:noProof/>
          <w:color w:val="C00000"/>
          <w:sz w:val="40"/>
          <w:szCs w:val="40"/>
        </w:rPr>
        <w:drawing>
          <wp:inline distT="0" distB="0" distL="0" distR="0" wp14:anchorId="0222FC7B" wp14:editId="71FBB348">
            <wp:extent cx="1847215" cy="920750"/>
            <wp:effectExtent l="0" t="0" r="635" b="0"/>
            <wp:docPr id="37060396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47215" cy="920750"/>
                    </a:xfrm>
                    <a:prstGeom prst="rect">
                      <a:avLst/>
                    </a:prstGeom>
                    <a:noFill/>
                  </pic:spPr>
                </pic:pic>
              </a:graphicData>
            </a:graphic>
          </wp:inline>
        </w:drawing>
      </w:r>
    </w:p>
    <w:p w14:paraId="087EFBD5" w14:textId="2CA71D8A" w:rsidR="00E52258" w:rsidRPr="00E52258" w:rsidRDefault="00E52258" w:rsidP="00E52258">
      <w:pPr>
        <w:jc w:val="center"/>
        <w:rPr>
          <w:b/>
          <w:bCs/>
          <w:color w:val="C00000"/>
          <w:sz w:val="40"/>
          <w:szCs w:val="40"/>
        </w:rPr>
      </w:pPr>
      <w:r w:rsidRPr="00E52258">
        <w:rPr>
          <w:b/>
          <w:bCs/>
          <w:color w:val="C00000"/>
          <w:sz w:val="40"/>
          <w:szCs w:val="40"/>
        </w:rPr>
        <w:t>Nieuw bestuursmodel in Kajan</w:t>
      </w:r>
    </w:p>
    <w:p w14:paraId="4B012EE9" w14:textId="77777777" w:rsidR="00E52258" w:rsidRDefault="00E52258" w:rsidP="00696B69"/>
    <w:p w14:paraId="536EEC5A" w14:textId="5D4C9CF1" w:rsidR="002A221F" w:rsidRPr="00E52258" w:rsidRDefault="00D76CFD" w:rsidP="002A221F">
      <w:r>
        <w:t xml:space="preserve">Per </w:t>
      </w:r>
      <w:r w:rsidR="00071BCC" w:rsidRPr="00071BCC">
        <w:rPr>
          <w:b/>
          <w:bCs/>
        </w:rPr>
        <w:t>1 juli 2024</w:t>
      </w:r>
      <w:r w:rsidR="00071BCC">
        <w:t xml:space="preserve"> </w:t>
      </w:r>
      <w:r>
        <w:t xml:space="preserve">is Hospice Kajan </w:t>
      </w:r>
      <w:r w:rsidR="00E52258" w:rsidRPr="00E52258">
        <w:t>over gegaan naar een nieuw bestuursmodel met een raad van toezicht.</w:t>
      </w:r>
      <w:r w:rsidR="00E52258" w:rsidRPr="00E52258">
        <w:rPr>
          <w:rFonts w:eastAsia="Times New Roman" w:cs="Arial"/>
        </w:rPr>
        <w:t xml:space="preserve"> Hiermee sluit Kajan aan bij de omgeving waarin bijna alle </w:t>
      </w:r>
      <w:r w:rsidR="002A221F" w:rsidRPr="00E52258">
        <w:t>high care hospices zijn overgegaan naar dit model</w:t>
      </w:r>
      <w:r w:rsidR="00E52258" w:rsidRPr="00E52258">
        <w:t xml:space="preserve"> en sluiten we ook beter aan </w:t>
      </w:r>
      <w:r w:rsidR="002A221F" w:rsidRPr="00E52258">
        <w:t>op de eisen gesteld aan het goed besturen van de organisatie (</w:t>
      </w:r>
      <w:proofErr w:type="spellStart"/>
      <w:r w:rsidR="002A221F" w:rsidRPr="00E52258">
        <w:rPr>
          <w:i/>
          <w:iCs/>
        </w:rPr>
        <w:t>good</w:t>
      </w:r>
      <w:proofErr w:type="spellEnd"/>
      <w:r w:rsidR="002A221F" w:rsidRPr="00E52258">
        <w:rPr>
          <w:i/>
          <w:iCs/>
        </w:rPr>
        <w:t xml:space="preserve"> governance</w:t>
      </w:r>
      <w:r w:rsidR="002A221F" w:rsidRPr="00E52258">
        <w:t xml:space="preserve">). </w:t>
      </w:r>
    </w:p>
    <w:p w14:paraId="5F03EA14" w14:textId="79C58B7D" w:rsidR="00071BCC" w:rsidRDefault="00071BCC" w:rsidP="00696B69">
      <w:r>
        <w:t>Het bestuur in Hospice Kajan wordt gevormd door Cindy Fokker als directeur-bestuurder.  Zij is in die hoedanigheid verantwoordelijk voor de realisatie van de doelstellingen van het hospice, de strategie en het beleid en de daaruit voortvloeiende resultatenontwikkeling en voor de kwaliteit en veiligheid van de zorg.</w:t>
      </w:r>
      <w:r w:rsidRPr="00691048">
        <w:t xml:space="preserve"> </w:t>
      </w:r>
    </w:p>
    <w:p w14:paraId="7F4A0444" w14:textId="7FC861D5" w:rsidR="00E52258" w:rsidRDefault="00071BCC" w:rsidP="00696B69">
      <w:r>
        <w:t xml:space="preserve">De raad van toezicht is adviseur, controleur en werkgever van de directeur-bestuurder.  Zij houden toezicht op </w:t>
      </w:r>
      <w:r w:rsidRPr="005C03C5">
        <w:t xml:space="preserve">het </w:t>
      </w:r>
      <w:r>
        <w:t xml:space="preserve">gevoerde </w:t>
      </w:r>
      <w:r w:rsidRPr="005C03C5">
        <w:t>beleid en de algemene gang van zaken in</w:t>
      </w:r>
      <w:r>
        <w:t xml:space="preserve"> het hospice. Zij doen dit door controlerend te zijn of er uitvoering gegeven wordt aan de besloten strategie, de overeengekomen jaarplannen en of de directeur-bestuurder zich houdt aan de gemaakte afspraken.</w:t>
      </w:r>
    </w:p>
    <w:p w14:paraId="761C4519" w14:textId="77777777" w:rsidR="00696B69" w:rsidRPr="00691048" w:rsidRDefault="00696B69" w:rsidP="00696B69">
      <w:pPr>
        <w:rPr>
          <w:u w:val="single"/>
        </w:rPr>
      </w:pPr>
      <w:r w:rsidRPr="00691048">
        <w:rPr>
          <w:u w:val="single"/>
        </w:rPr>
        <w:t>Wie nemen plaats in de Raad van Toezicht?</w:t>
      </w:r>
    </w:p>
    <w:p w14:paraId="2B8B5385" w14:textId="2685AB9E" w:rsidR="00696B69" w:rsidRDefault="00ED4D6D" w:rsidP="0094687F">
      <w:pPr>
        <w:spacing w:after="0"/>
      </w:pPr>
      <w:r>
        <w:t xml:space="preserve">De </w:t>
      </w:r>
      <w:r w:rsidR="00696B69">
        <w:t xml:space="preserve">huidige bestuurders vormen per </w:t>
      </w:r>
      <w:r w:rsidR="00892CF5">
        <w:t xml:space="preserve">1 </w:t>
      </w:r>
      <w:r w:rsidR="00696B69">
        <w:t xml:space="preserve">juli </w:t>
      </w:r>
      <w:r w:rsidR="000D6C8D">
        <w:t xml:space="preserve">2024 </w:t>
      </w:r>
      <w:r w:rsidR="00696B69">
        <w:t xml:space="preserve">de nieuwe Raad van Toezicht. Dit zijn: </w:t>
      </w:r>
      <w:r w:rsidR="00696B69" w:rsidRPr="00691048">
        <w:t>Rens van Liere,</w:t>
      </w:r>
      <w:r w:rsidR="00696B69">
        <w:t xml:space="preserve"> (</w:t>
      </w:r>
      <w:r w:rsidR="00696B69" w:rsidRPr="00691048">
        <w:t>voorzitter</w:t>
      </w:r>
      <w:r w:rsidR="00696B69">
        <w:t>)</w:t>
      </w:r>
      <w:r w:rsidR="0094687F">
        <w:t xml:space="preserve">, </w:t>
      </w:r>
      <w:r w:rsidR="00696B69" w:rsidRPr="00691048">
        <w:t xml:space="preserve">Anneloes van Uhm, Eric Lemmens, </w:t>
      </w:r>
      <w:r w:rsidR="00696B69">
        <w:t>Ingrid Tromp</w:t>
      </w:r>
      <w:r w:rsidR="0094687F">
        <w:t xml:space="preserve"> en </w:t>
      </w:r>
      <w:r w:rsidR="00696B69">
        <w:t>Frank Oostendorp</w:t>
      </w:r>
      <w:r w:rsidR="0094687F">
        <w:t>.</w:t>
      </w:r>
      <w:r w:rsidR="00696B69">
        <w:t xml:space="preserve"> </w:t>
      </w:r>
    </w:p>
    <w:p w14:paraId="4A8219ED" w14:textId="77777777" w:rsidR="0050528A" w:rsidRDefault="0050528A" w:rsidP="0094687F">
      <w:pPr>
        <w:spacing w:after="0"/>
      </w:pPr>
    </w:p>
    <w:sectPr w:rsidR="005052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264AF5"/>
    <w:multiLevelType w:val="hybridMultilevel"/>
    <w:tmpl w:val="4DF41338"/>
    <w:lvl w:ilvl="0" w:tplc="4C1C5DBC">
      <w:numFmt w:val="bullet"/>
      <w:lvlText w:val="-"/>
      <w:lvlJc w:val="left"/>
      <w:pPr>
        <w:ind w:left="720" w:hanging="360"/>
      </w:pPr>
      <w:rPr>
        <w:rFonts w:ascii="Roboto" w:eastAsia="Times New Roman" w:hAnsi="Roboto"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11378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B69"/>
    <w:rsid w:val="00071BCC"/>
    <w:rsid w:val="000D6C8D"/>
    <w:rsid w:val="002A221F"/>
    <w:rsid w:val="002C0CF5"/>
    <w:rsid w:val="00353F17"/>
    <w:rsid w:val="003705E1"/>
    <w:rsid w:val="0050528A"/>
    <w:rsid w:val="00680825"/>
    <w:rsid w:val="00696B69"/>
    <w:rsid w:val="007A2E48"/>
    <w:rsid w:val="007A4D59"/>
    <w:rsid w:val="007C6156"/>
    <w:rsid w:val="00892CF5"/>
    <w:rsid w:val="0094687F"/>
    <w:rsid w:val="009A5182"/>
    <w:rsid w:val="00A9717F"/>
    <w:rsid w:val="00AE6254"/>
    <w:rsid w:val="00B206C3"/>
    <w:rsid w:val="00B840A7"/>
    <w:rsid w:val="00B8680B"/>
    <w:rsid w:val="00B96C26"/>
    <w:rsid w:val="00BF7603"/>
    <w:rsid w:val="00C21959"/>
    <w:rsid w:val="00C574E3"/>
    <w:rsid w:val="00D07DA2"/>
    <w:rsid w:val="00D76CFD"/>
    <w:rsid w:val="00E52258"/>
    <w:rsid w:val="00ED4D6D"/>
    <w:rsid w:val="00F26D28"/>
    <w:rsid w:val="00FB030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9406D"/>
  <w15:chartTrackingRefBased/>
  <w15:docId w15:val="{CE37E4EE-D828-4C30-9156-2157BB82B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96B69"/>
  </w:style>
  <w:style w:type="paragraph" w:styleId="Kop1">
    <w:name w:val="heading 1"/>
    <w:basedOn w:val="Standaard"/>
    <w:next w:val="Standaard"/>
    <w:link w:val="Kop1Char"/>
    <w:uiPriority w:val="9"/>
    <w:qFormat/>
    <w:rsid w:val="00696B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96B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96B6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96B6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96B6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96B6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96B6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96B6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96B6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96B6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96B6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96B6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96B6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96B6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96B6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96B6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96B6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96B69"/>
    <w:rPr>
      <w:rFonts w:eastAsiaTheme="majorEastAsia" w:cstheme="majorBidi"/>
      <w:color w:val="272727" w:themeColor="text1" w:themeTint="D8"/>
    </w:rPr>
  </w:style>
  <w:style w:type="paragraph" w:styleId="Titel">
    <w:name w:val="Title"/>
    <w:basedOn w:val="Standaard"/>
    <w:next w:val="Standaard"/>
    <w:link w:val="TitelChar"/>
    <w:uiPriority w:val="10"/>
    <w:qFormat/>
    <w:rsid w:val="00696B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96B6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96B6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96B6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96B6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96B69"/>
    <w:rPr>
      <w:i/>
      <w:iCs/>
      <w:color w:val="404040" w:themeColor="text1" w:themeTint="BF"/>
    </w:rPr>
  </w:style>
  <w:style w:type="paragraph" w:styleId="Lijstalinea">
    <w:name w:val="List Paragraph"/>
    <w:basedOn w:val="Standaard"/>
    <w:uiPriority w:val="34"/>
    <w:qFormat/>
    <w:rsid w:val="00696B69"/>
    <w:pPr>
      <w:ind w:left="720"/>
      <w:contextualSpacing/>
    </w:pPr>
  </w:style>
  <w:style w:type="character" w:styleId="Intensievebenadrukking">
    <w:name w:val="Intense Emphasis"/>
    <w:basedOn w:val="Standaardalinea-lettertype"/>
    <w:uiPriority w:val="21"/>
    <w:qFormat/>
    <w:rsid w:val="00696B69"/>
    <w:rPr>
      <w:i/>
      <w:iCs/>
      <w:color w:val="0F4761" w:themeColor="accent1" w:themeShade="BF"/>
    </w:rPr>
  </w:style>
  <w:style w:type="paragraph" w:styleId="Duidelijkcitaat">
    <w:name w:val="Intense Quote"/>
    <w:basedOn w:val="Standaard"/>
    <w:next w:val="Standaard"/>
    <w:link w:val="DuidelijkcitaatChar"/>
    <w:uiPriority w:val="30"/>
    <w:qFormat/>
    <w:rsid w:val="00696B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96B69"/>
    <w:rPr>
      <w:i/>
      <w:iCs/>
      <w:color w:val="0F4761" w:themeColor="accent1" w:themeShade="BF"/>
    </w:rPr>
  </w:style>
  <w:style w:type="character" w:styleId="Intensieveverwijzing">
    <w:name w:val="Intense Reference"/>
    <w:basedOn w:val="Standaardalinea-lettertype"/>
    <w:uiPriority w:val="32"/>
    <w:qFormat/>
    <w:rsid w:val="00696B69"/>
    <w:rPr>
      <w:b/>
      <w:bCs/>
      <w:smallCaps/>
      <w:color w:val="0F4761" w:themeColor="accent1" w:themeShade="BF"/>
      <w:spacing w:val="5"/>
    </w:rPr>
  </w:style>
  <w:style w:type="paragraph" w:styleId="Normaalweb">
    <w:name w:val="Normal (Web)"/>
    <w:basedOn w:val="Standaard"/>
    <w:uiPriority w:val="99"/>
    <w:semiHidden/>
    <w:unhideWhenUsed/>
    <w:rsid w:val="00071BCC"/>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515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194</Words>
  <Characters>1071</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Rens van Liere</dc:creator>
  <cp:keywords/>
  <dc:description/>
  <cp:lastModifiedBy>Cindy Fokker</cp:lastModifiedBy>
  <cp:revision>3</cp:revision>
  <dcterms:created xsi:type="dcterms:W3CDTF">2024-07-12T05:27:00Z</dcterms:created>
  <dcterms:modified xsi:type="dcterms:W3CDTF">2024-07-12T07:32:00Z</dcterms:modified>
</cp:coreProperties>
</file>